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80" w:rsidRPr="00647080" w:rsidRDefault="00647080" w:rsidP="00647080">
      <w:pPr>
        <w:widowControl/>
        <w:spacing w:before="150" w:after="45" w:line="600" w:lineRule="atLeast"/>
        <w:ind w:left="150"/>
        <w:jc w:val="center"/>
        <w:outlineLvl w:val="1"/>
        <w:rPr>
          <w:rFonts w:ascii="Arial" w:eastAsia="微软雅黑" w:hAnsi="Arial" w:cs="Arial"/>
          <w:b/>
          <w:bCs/>
          <w:color w:val="023774"/>
          <w:kern w:val="0"/>
          <w:sz w:val="33"/>
          <w:szCs w:val="33"/>
        </w:rPr>
      </w:pPr>
      <w:r w:rsidRPr="00647080">
        <w:rPr>
          <w:rFonts w:ascii="Arial" w:eastAsia="微软雅黑" w:hAnsi="Arial" w:cs="Arial"/>
          <w:b/>
          <w:bCs/>
          <w:color w:val="023774"/>
          <w:kern w:val="0"/>
          <w:sz w:val="33"/>
          <w:szCs w:val="33"/>
        </w:rPr>
        <w:t>大连市知识产权局关于举办</w:t>
      </w:r>
      <w:r w:rsidRPr="00647080">
        <w:rPr>
          <w:rFonts w:ascii="Arial" w:eastAsia="微软雅黑" w:hAnsi="Arial" w:cs="Arial"/>
          <w:b/>
          <w:bCs/>
          <w:color w:val="023774"/>
          <w:kern w:val="0"/>
          <w:sz w:val="33"/>
          <w:szCs w:val="33"/>
        </w:rPr>
        <w:t>2017</w:t>
      </w:r>
      <w:r w:rsidRPr="00647080">
        <w:rPr>
          <w:rFonts w:ascii="Arial" w:eastAsia="微软雅黑" w:hAnsi="Arial" w:cs="Arial"/>
          <w:b/>
          <w:bCs/>
          <w:color w:val="023774"/>
          <w:kern w:val="0"/>
          <w:sz w:val="33"/>
          <w:szCs w:val="33"/>
        </w:rPr>
        <w:t>年</w:t>
      </w:r>
      <w:r w:rsidRPr="00647080">
        <w:rPr>
          <w:rFonts w:ascii="Arial" w:eastAsia="微软雅黑" w:hAnsi="Arial" w:cs="Arial"/>
          <w:b/>
          <w:bCs/>
          <w:color w:val="023774"/>
          <w:kern w:val="0"/>
          <w:sz w:val="33"/>
          <w:szCs w:val="33"/>
        </w:rPr>
        <w:t>“</w:t>
      </w:r>
      <w:r w:rsidRPr="00647080">
        <w:rPr>
          <w:rFonts w:ascii="Arial" w:eastAsia="微软雅黑" w:hAnsi="Arial" w:cs="Arial"/>
          <w:b/>
          <w:bCs/>
          <w:color w:val="023774"/>
          <w:kern w:val="0"/>
          <w:sz w:val="33"/>
          <w:szCs w:val="33"/>
        </w:rPr>
        <w:t>知识产权走基层服务经济万里行</w:t>
      </w:r>
      <w:r w:rsidRPr="00647080">
        <w:rPr>
          <w:rFonts w:ascii="Arial" w:eastAsia="微软雅黑" w:hAnsi="Arial" w:cs="Arial"/>
          <w:b/>
          <w:bCs/>
          <w:color w:val="023774"/>
          <w:kern w:val="0"/>
          <w:sz w:val="33"/>
          <w:szCs w:val="33"/>
        </w:rPr>
        <w:t>”</w:t>
      </w:r>
      <w:r w:rsidRPr="00647080">
        <w:rPr>
          <w:rFonts w:ascii="Arial" w:eastAsia="微软雅黑" w:hAnsi="Arial" w:cs="Arial"/>
          <w:b/>
          <w:bCs/>
          <w:color w:val="023774"/>
          <w:kern w:val="0"/>
          <w:sz w:val="33"/>
          <w:szCs w:val="33"/>
        </w:rPr>
        <w:t>大连站活动的通知</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各区（市）县知识产权局、先导区、企事业及相关单位：</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知识产权走基层</w:t>
      </w:r>
      <w:r w:rsidRPr="00647080">
        <w:rPr>
          <w:rFonts w:ascii="Arial" w:eastAsia="微软雅黑" w:hAnsi="Arial" w:cs="Arial"/>
          <w:color w:val="000000"/>
          <w:kern w:val="0"/>
          <w:sz w:val="24"/>
          <w:szCs w:val="21"/>
        </w:rPr>
        <w:t xml:space="preserve">  </w:t>
      </w:r>
      <w:r w:rsidRPr="00647080">
        <w:rPr>
          <w:rFonts w:ascii="Arial" w:eastAsia="微软雅黑" w:hAnsi="Arial" w:cs="Arial"/>
          <w:color w:val="000000"/>
          <w:kern w:val="0"/>
          <w:sz w:val="24"/>
          <w:szCs w:val="21"/>
        </w:rPr>
        <w:t>服务经济万里行</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活动（以下简称万里行活动）是由国家知识产权局主办，国家知识产权局直属单位和地方省、市知识产权部门联合承办的一项大型知识产权公共服务活动。为做好本次大连站活动，现将有关事宜通知如下：</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一、活动日期</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2017</w:t>
      </w:r>
      <w:r w:rsidRPr="00647080">
        <w:rPr>
          <w:rFonts w:ascii="Arial" w:eastAsia="微软雅黑" w:hAnsi="Arial" w:cs="Arial"/>
          <w:color w:val="000000"/>
          <w:kern w:val="0"/>
          <w:sz w:val="24"/>
          <w:szCs w:val="21"/>
        </w:rPr>
        <w:t>年</w:t>
      </w:r>
      <w:r w:rsidRPr="00647080">
        <w:rPr>
          <w:rFonts w:ascii="Arial" w:eastAsia="微软雅黑" w:hAnsi="Arial" w:cs="Arial"/>
          <w:color w:val="000000"/>
          <w:kern w:val="0"/>
          <w:sz w:val="24"/>
          <w:szCs w:val="21"/>
        </w:rPr>
        <w:t>8</w:t>
      </w:r>
      <w:r w:rsidRPr="00647080">
        <w:rPr>
          <w:rFonts w:ascii="Arial" w:eastAsia="微软雅黑" w:hAnsi="Arial" w:cs="Arial"/>
          <w:color w:val="000000"/>
          <w:kern w:val="0"/>
          <w:sz w:val="24"/>
          <w:szCs w:val="21"/>
        </w:rPr>
        <w:t>月</w:t>
      </w:r>
      <w:r w:rsidRPr="00647080">
        <w:rPr>
          <w:rFonts w:ascii="Arial" w:eastAsia="微软雅黑" w:hAnsi="Arial" w:cs="Arial"/>
          <w:color w:val="000000"/>
          <w:kern w:val="0"/>
          <w:sz w:val="24"/>
          <w:szCs w:val="21"/>
        </w:rPr>
        <w:t>3</w:t>
      </w:r>
      <w:r w:rsidRPr="00647080">
        <w:rPr>
          <w:rFonts w:ascii="Arial" w:eastAsia="微软雅黑" w:hAnsi="Arial" w:cs="Arial"/>
          <w:color w:val="000000"/>
          <w:kern w:val="0"/>
          <w:sz w:val="24"/>
          <w:szCs w:val="21"/>
        </w:rPr>
        <w:t>日</w:t>
      </w:r>
      <w:r w:rsidRPr="00647080">
        <w:rPr>
          <w:rFonts w:ascii="Arial" w:eastAsia="微软雅黑" w:hAnsi="Arial" w:cs="Arial"/>
          <w:color w:val="000000"/>
          <w:kern w:val="0"/>
          <w:sz w:val="24"/>
          <w:szCs w:val="21"/>
        </w:rPr>
        <w:t>—4</w:t>
      </w:r>
      <w:r w:rsidRPr="00647080">
        <w:rPr>
          <w:rFonts w:ascii="Arial" w:eastAsia="微软雅黑" w:hAnsi="Arial" w:cs="Arial"/>
          <w:color w:val="000000"/>
          <w:kern w:val="0"/>
          <w:sz w:val="24"/>
          <w:szCs w:val="21"/>
        </w:rPr>
        <w:t>日</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二、报到时间</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市区参加人员</w:t>
      </w:r>
      <w:r w:rsidRPr="00647080">
        <w:rPr>
          <w:rFonts w:ascii="Arial" w:eastAsia="微软雅黑" w:hAnsi="Arial" w:cs="Arial"/>
          <w:color w:val="000000"/>
          <w:kern w:val="0"/>
          <w:sz w:val="24"/>
          <w:szCs w:val="21"/>
        </w:rPr>
        <w:t>8</w:t>
      </w:r>
      <w:r w:rsidRPr="00647080">
        <w:rPr>
          <w:rFonts w:ascii="Arial" w:eastAsia="微软雅黑" w:hAnsi="Arial" w:cs="Arial"/>
          <w:color w:val="000000"/>
          <w:kern w:val="0"/>
          <w:sz w:val="24"/>
          <w:szCs w:val="21"/>
        </w:rPr>
        <w:t>月</w:t>
      </w:r>
      <w:r w:rsidRPr="00647080">
        <w:rPr>
          <w:rFonts w:ascii="Arial" w:eastAsia="微软雅黑" w:hAnsi="Arial" w:cs="Arial"/>
          <w:color w:val="000000"/>
          <w:kern w:val="0"/>
          <w:sz w:val="24"/>
          <w:szCs w:val="21"/>
        </w:rPr>
        <w:t>3</w:t>
      </w:r>
      <w:r w:rsidRPr="00647080">
        <w:rPr>
          <w:rFonts w:ascii="Arial" w:eastAsia="微软雅黑" w:hAnsi="Arial" w:cs="Arial"/>
          <w:color w:val="000000"/>
          <w:kern w:val="0"/>
          <w:sz w:val="24"/>
          <w:szCs w:val="21"/>
        </w:rPr>
        <w:t>日</w:t>
      </w:r>
      <w:r w:rsidRPr="00647080">
        <w:rPr>
          <w:rFonts w:ascii="Arial" w:eastAsia="微软雅黑" w:hAnsi="Arial" w:cs="Arial"/>
          <w:color w:val="000000"/>
          <w:kern w:val="0"/>
          <w:sz w:val="24"/>
          <w:szCs w:val="21"/>
        </w:rPr>
        <w:t>8:30-9:00</w:t>
      </w:r>
      <w:r w:rsidRPr="00647080">
        <w:rPr>
          <w:rFonts w:ascii="Arial" w:eastAsia="微软雅黑" w:hAnsi="Arial" w:cs="Arial"/>
          <w:color w:val="000000"/>
          <w:kern w:val="0"/>
          <w:sz w:val="24"/>
          <w:szCs w:val="21"/>
        </w:rPr>
        <w:t>；市区外人员</w:t>
      </w:r>
      <w:r w:rsidRPr="00647080">
        <w:rPr>
          <w:rFonts w:ascii="Arial" w:eastAsia="微软雅黑" w:hAnsi="Arial" w:cs="Arial"/>
          <w:color w:val="000000"/>
          <w:kern w:val="0"/>
          <w:sz w:val="24"/>
          <w:szCs w:val="21"/>
        </w:rPr>
        <w:t>8</w:t>
      </w:r>
      <w:r w:rsidRPr="00647080">
        <w:rPr>
          <w:rFonts w:ascii="Arial" w:eastAsia="微软雅黑" w:hAnsi="Arial" w:cs="Arial"/>
          <w:color w:val="000000"/>
          <w:kern w:val="0"/>
          <w:sz w:val="24"/>
          <w:szCs w:val="21"/>
        </w:rPr>
        <w:t>月</w:t>
      </w:r>
      <w:r w:rsidRPr="00647080">
        <w:rPr>
          <w:rFonts w:ascii="Arial" w:eastAsia="微软雅黑" w:hAnsi="Arial" w:cs="Arial"/>
          <w:color w:val="000000"/>
          <w:kern w:val="0"/>
          <w:sz w:val="24"/>
          <w:szCs w:val="21"/>
        </w:rPr>
        <w:t>2</w:t>
      </w:r>
      <w:r w:rsidRPr="00647080">
        <w:rPr>
          <w:rFonts w:ascii="Arial" w:eastAsia="微软雅黑" w:hAnsi="Arial" w:cs="Arial"/>
          <w:color w:val="000000"/>
          <w:kern w:val="0"/>
          <w:sz w:val="24"/>
          <w:szCs w:val="21"/>
        </w:rPr>
        <w:t>日下午报到。</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三、活动地点</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大连香洲花园酒店（大连市西岗区长春路</w:t>
      </w:r>
      <w:r w:rsidRPr="00647080">
        <w:rPr>
          <w:rFonts w:ascii="Arial" w:eastAsia="微软雅黑" w:hAnsi="Arial" w:cs="Arial"/>
          <w:color w:val="000000"/>
          <w:kern w:val="0"/>
          <w:sz w:val="24"/>
          <w:szCs w:val="21"/>
        </w:rPr>
        <w:t>171</w:t>
      </w:r>
      <w:r w:rsidRPr="00647080">
        <w:rPr>
          <w:rFonts w:ascii="Arial" w:eastAsia="微软雅黑" w:hAnsi="Arial" w:cs="Arial"/>
          <w:color w:val="000000"/>
          <w:kern w:val="0"/>
          <w:sz w:val="24"/>
          <w:szCs w:val="21"/>
        </w:rPr>
        <w:t>号）主楼三楼。</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四、活动内容</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万里行</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活动开展三年以来，先后在武汉、苏州、青岛、深圳、广州、西安、宿迁、杭州、郑州、潍坊、淄博、烟台、克拉玛依、湖南等地举办，各项服务取得实效，社会反响良好，树立了知识产权公共服务品牌。</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lastRenderedPageBreak/>
        <w:t>     </w:t>
      </w:r>
      <w:r w:rsidRPr="00647080">
        <w:rPr>
          <w:rFonts w:ascii="Arial" w:eastAsia="微软雅黑" w:hAnsi="Arial" w:cs="Arial"/>
          <w:color w:val="000000"/>
          <w:kern w:val="0"/>
          <w:sz w:val="24"/>
          <w:szCs w:val="21"/>
        </w:rPr>
        <w:t>本次</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万里行</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活动的主题：</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知识产权助力东北老工业基地产业转型升级</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。以培育知识产权密集型产业为主线，以知识运用和保护的意识技能提高为主题，从创新的实际需求出发，聚焦</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大众创业，万众创新</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和</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一带一路</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战略，深入产业发展和创业创新一线，不断巩固和发展知识产权公共服务。活动包括五大模块：</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知识产权信息分享和意识培养</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知识产权实操技能传授和能力提升</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知识产权服务供需对接</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知识产权区域布局宣传和推广模块</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专利导航产业发展和企业微导航</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，大连</w:t>
      </w:r>
      <w:proofErr w:type="gramStart"/>
      <w:r w:rsidRPr="00647080">
        <w:rPr>
          <w:rFonts w:ascii="Arial" w:eastAsia="微软雅黑" w:hAnsi="Arial" w:cs="Arial"/>
          <w:color w:val="000000"/>
          <w:kern w:val="0"/>
          <w:sz w:val="24"/>
          <w:szCs w:val="21"/>
        </w:rPr>
        <w:t>站安排</w:t>
      </w:r>
      <w:proofErr w:type="gramEnd"/>
      <w:r w:rsidRPr="00647080">
        <w:rPr>
          <w:rFonts w:ascii="Arial" w:eastAsia="微软雅黑" w:hAnsi="Arial" w:cs="Arial"/>
          <w:color w:val="000000"/>
          <w:kern w:val="0"/>
          <w:sz w:val="24"/>
          <w:szCs w:val="21"/>
        </w:rPr>
        <w:t>了</w:t>
      </w:r>
      <w:r w:rsidRPr="00647080">
        <w:rPr>
          <w:rFonts w:ascii="Arial" w:eastAsia="微软雅黑" w:hAnsi="Arial" w:cs="Arial"/>
          <w:color w:val="000000"/>
          <w:kern w:val="0"/>
          <w:sz w:val="24"/>
          <w:szCs w:val="21"/>
        </w:rPr>
        <w:t>26</w:t>
      </w:r>
      <w:r w:rsidRPr="00647080">
        <w:rPr>
          <w:rFonts w:ascii="Arial" w:eastAsia="微软雅黑" w:hAnsi="Arial" w:cs="Arial"/>
          <w:color w:val="000000"/>
          <w:kern w:val="0"/>
          <w:sz w:val="24"/>
          <w:szCs w:val="21"/>
        </w:rPr>
        <w:t>项宣传、培训活动。</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（一）知识产权信息分享和意识培养模块</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1.</w:t>
      </w:r>
      <w:r w:rsidRPr="00647080">
        <w:rPr>
          <w:rFonts w:ascii="Arial" w:eastAsia="微软雅黑" w:hAnsi="Arial" w:cs="Arial"/>
          <w:color w:val="000000"/>
          <w:kern w:val="0"/>
          <w:sz w:val="24"/>
          <w:szCs w:val="21"/>
        </w:rPr>
        <w:t>宏观政策和形势宣讲。对</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一带一路</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知识产权战略规划和东北振兴知识产权政策等进行宣讲，帮助企业和创新创业主体了解国家大政方针和产业发展形势。</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2.</w:t>
      </w:r>
      <w:r w:rsidRPr="00647080">
        <w:rPr>
          <w:rFonts w:ascii="Arial" w:eastAsia="微软雅黑" w:hAnsi="Arial" w:cs="Arial"/>
          <w:color w:val="000000"/>
          <w:kern w:val="0"/>
          <w:sz w:val="24"/>
          <w:szCs w:val="21"/>
        </w:rPr>
        <w:t>产业专利态势发布。依据我市重点和新兴产业发展需求，发布知识产权竞争态势信息，帮助产业界了解行业知识产权概况、技术发展脉络等，预警和防范产业发展中的知识产权风险。</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3.</w:t>
      </w:r>
      <w:r w:rsidRPr="00647080">
        <w:rPr>
          <w:rFonts w:ascii="Arial" w:eastAsia="微软雅黑" w:hAnsi="Arial" w:cs="Arial"/>
          <w:color w:val="000000"/>
          <w:kern w:val="0"/>
          <w:sz w:val="24"/>
          <w:szCs w:val="21"/>
        </w:rPr>
        <w:t>知识产权故事会。将知识产权知识融入趣味性强的小故事，以讲故事的方式传授企业知识产权创造、运用、管理、保护的方法技巧，提升企业和创业创新主体的知识产权意识。</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（二）知识产权实操技能传授和能力提升模块</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1.</w:t>
      </w:r>
      <w:r w:rsidRPr="00647080">
        <w:rPr>
          <w:rFonts w:ascii="Arial" w:eastAsia="微软雅黑" w:hAnsi="Arial" w:cs="Arial"/>
          <w:color w:val="000000"/>
          <w:kern w:val="0"/>
          <w:sz w:val="24"/>
          <w:szCs w:val="21"/>
        </w:rPr>
        <w:t>知识产权实操技能培训。有针对性地指导企业和创业创新主体开展知识产权布局、风险防范与应对。</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lastRenderedPageBreak/>
        <w:t>      2.</w:t>
      </w:r>
      <w:r w:rsidRPr="00647080">
        <w:rPr>
          <w:rFonts w:ascii="Arial" w:eastAsia="微软雅黑" w:hAnsi="Arial" w:cs="Arial"/>
          <w:color w:val="000000"/>
          <w:kern w:val="0"/>
          <w:sz w:val="24"/>
          <w:szCs w:val="21"/>
        </w:rPr>
        <w:t>专利审查员走企业、进院校活动。组织重点产业领域专利审查员深入企业、高校、科研单位进行沟通交流，解答在专利申请前准备、审查中答复和授权后运用等方面的问题，提高知识产权事务处理和应对能力。</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（三）知识产权服务供需对接模块</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1.</w:t>
      </w:r>
      <w:r w:rsidRPr="00647080">
        <w:rPr>
          <w:rFonts w:ascii="Arial" w:eastAsia="微软雅黑" w:hAnsi="Arial" w:cs="Arial"/>
          <w:color w:val="000000"/>
          <w:kern w:val="0"/>
          <w:sz w:val="24"/>
          <w:szCs w:val="21"/>
        </w:rPr>
        <w:t>发明专利巡回审查和无效宣告口头审理。组织发明专利审查员和专利复审委审查员与发明专利申请人和无效宣告请求人及专利权人开展发明专利巡回审查和无效宣告口头审理活动。</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2.</w:t>
      </w:r>
      <w:r w:rsidRPr="00647080">
        <w:rPr>
          <w:rFonts w:ascii="Arial" w:eastAsia="微软雅黑" w:hAnsi="Arial" w:cs="Arial"/>
          <w:color w:val="000000"/>
          <w:kern w:val="0"/>
          <w:sz w:val="24"/>
          <w:szCs w:val="21"/>
        </w:rPr>
        <w:t>知识产权公益咨询。邀请国内知识产权服务机构组织国内知名律师、知识产权代理人、咨询师等在活动现场开展知识产权公益咨询活动。</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（四）专利大数据应用和专利导航产业发展模块</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1.</w:t>
      </w:r>
      <w:r w:rsidRPr="00647080">
        <w:rPr>
          <w:rFonts w:ascii="Arial" w:eastAsia="微软雅黑" w:hAnsi="Arial" w:cs="Arial"/>
          <w:color w:val="000000"/>
          <w:kern w:val="0"/>
          <w:sz w:val="24"/>
          <w:szCs w:val="21"/>
        </w:rPr>
        <w:t>开展专利大数据智能化信息服务、创新价值投资之匙、</w:t>
      </w:r>
      <w:r w:rsidRPr="00647080">
        <w:rPr>
          <w:rFonts w:ascii="Arial" w:eastAsia="微软雅黑" w:hAnsi="Arial" w:cs="Arial"/>
          <w:color w:val="000000"/>
          <w:kern w:val="0"/>
          <w:sz w:val="24"/>
          <w:szCs w:val="21"/>
        </w:rPr>
        <w:t>2017</w:t>
      </w:r>
      <w:r w:rsidRPr="00647080">
        <w:rPr>
          <w:rFonts w:ascii="Arial" w:eastAsia="微软雅黑" w:hAnsi="Arial" w:cs="Arial"/>
          <w:color w:val="000000"/>
          <w:kern w:val="0"/>
          <w:sz w:val="24"/>
          <w:szCs w:val="21"/>
        </w:rPr>
        <w:t>年中国知识产权区域布局研究报告的发布。</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2.</w:t>
      </w:r>
      <w:r w:rsidRPr="00647080">
        <w:rPr>
          <w:rFonts w:ascii="Arial" w:eastAsia="微软雅黑" w:hAnsi="Arial" w:cs="Arial"/>
          <w:color w:val="000000"/>
          <w:kern w:val="0"/>
          <w:sz w:val="24"/>
          <w:szCs w:val="21"/>
        </w:rPr>
        <w:t>专利导航产业创新发展。开展专利导航助力产业创新发展策略的宣讲和我市高端工业软件、装备制造产业专利导航的应用培训活动。</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（五）知识产权保护与维</w:t>
      </w:r>
      <w:proofErr w:type="gramStart"/>
      <w:r w:rsidRPr="00647080">
        <w:rPr>
          <w:rFonts w:ascii="Arial" w:eastAsia="微软雅黑" w:hAnsi="Arial" w:cs="Arial"/>
          <w:b/>
          <w:bCs/>
          <w:color w:val="000000"/>
          <w:kern w:val="0"/>
          <w:sz w:val="24"/>
          <w:szCs w:val="21"/>
        </w:rPr>
        <w:t>权培训</w:t>
      </w:r>
      <w:proofErr w:type="gramEnd"/>
      <w:r w:rsidRPr="00647080">
        <w:rPr>
          <w:rFonts w:ascii="Arial" w:eastAsia="微软雅黑" w:hAnsi="Arial" w:cs="Arial"/>
          <w:b/>
          <w:bCs/>
          <w:color w:val="000000"/>
          <w:kern w:val="0"/>
          <w:sz w:val="24"/>
          <w:szCs w:val="21"/>
        </w:rPr>
        <w:t>模块</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针对我市实施企业</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走出去</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战略的实际需求，开展企业知识产权保护与维权培训，传授应对海外知识产权纠纷的具体策略和办法。</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lastRenderedPageBreak/>
        <w:t>     </w:t>
      </w:r>
      <w:r w:rsidRPr="00647080">
        <w:rPr>
          <w:rFonts w:ascii="Arial" w:eastAsia="微软雅黑" w:hAnsi="Arial" w:cs="Arial"/>
          <w:color w:val="000000"/>
          <w:kern w:val="0"/>
          <w:sz w:val="24"/>
          <w:szCs w:val="21"/>
        </w:rPr>
        <w:t>大连站活动邀请的演讲嘉宾有来自国家知识产权局的多位全国知识产权领军人才、高层次人才，有来自专利复审委员会的专家学者和来自企业的中国杰出知识产权经理人，他们具有扎实的理论基础和丰富的实践经验，将为与会人员提供一场精彩的知识产权思想盛宴。</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五、参会人员</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各区（市）县、开放先导区知识产权局分管领导</w:t>
      </w:r>
      <w:r w:rsidRPr="00647080">
        <w:rPr>
          <w:rFonts w:ascii="Arial" w:eastAsia="微软雅黑" w:hAnsi="Arial" w:cs="Arial"/>
          <w:color w:val="000000"/>
          <w:kern w:val="0"/>
          <w:sz w:val="24"/>
          <w:szCs w:val="21"/>
        </w:rPr>
        <w:t>1</w:t>
      </w:r>
      <w:r w:rsidRPr="00647080">
        <w:rPr>
          <w:rFonts w:ascii="Arial" w:eastAsia="微软雅黑" w:hAnsi="Arial" w:cs="Arial"/>
          <w:color w:val="000000"/>
          <w:kern w:val="0"/>
          <w:sz w:val="24"/>
          <w:szCs w:val="21"/>
        </w:rPr>
        <w:t>人、工作人员</w:t>
      </w:r>
      <w:r w:rsidRPr="00647080">
        <w:rPr>
          <w:rFonts w:ascii="Arial" w:eastAsia="微软雅黑" w:hAnsi="Arial" w:cs="Arial"/>
          <w:color w:val="000000"/>
          <w:kern w:val="0"/>
          <w:sz w:val="24"/>
          <w:szCs w:val="21"/>
        </w:rPr>
        <w:t>2-3</w:t>
      </w:r>
      <w:r w:rsidRPr="00647080">
        <w:rPr>
          <w:rFonts w:ascii="Arial" w:eastAsia="微软雅黑" w:hAnsi="Arial" w:cs="Arial"/>
          <w:color w:val="000000"/>
          <w:kern w:val="0"/>
          <w:sz w:val="24"/>
          <w:szCs w:val="21"/>
        </w:rPr>
        <w:t>人。各区（市）县、开放先导区组织辖区内知识产权示范企业、知识产权优势企业、高新技术企业、科技创新企业专利管理人员和技术人员参会（名额分配附后）。在连高等院校、科研单位和知识产权代理机构、知识产权运营机构参会人员另行通知。</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b/>
          <w:bCs/>
          <w:color w:val="000000"/>
          <w:kern w:val="0"/>
          <w:sz w:val="24"/>
          <w:szCs w:val="21"/>
        </w:rPr>
        <w:t>     </w:t>
      </w:r>
      <w:r w:rsidRPr="00647080">
        <w:rPr>
          <w:rFonts w:ascii="Arial" w:eastAsia="微软雅黑" w:hAnsi="Arial" w:cs="Arial"/>
          <w:b/>
          <w:bCs/>
          <w:color w:val="000000"/>
          <w:kern w:val="0"/>
          <w:sz w:val="24"/>
          <w:szCs w:val="21"/>
        </w:rPr>
        <w:t>六、具体要求</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请各区（市）县、开放先导区知识产权部门认真组织相关单位代表参会，分管领导、工作人员名单及参会人数于</w:t>
      </w:r>
      <w:r w:rsidRPr="00647080">
        <w:rPr>
          <w:rFonts w:ascii="Arial" w:eastAsia="微软雅黑" w:hAnsi="Arial" w:cs="Arial"/>
          <w:color w:val="000000"/>
          <w:kern w:val="0"/>
          <w:sz w:val="24"/>
          <w:szCs w:val="21"/>
        </w:rPr>
        <w:t>7</w:t>
      </w:r>
      <w:r w:rsidRPr="00647080">
        <w:rPr>
          <w:rFonts w:ascii="Arial" w:eastAsia="微软雅黑" w:hAnsi="Arial" w:cs="Arial"/>
          <w:color w:val="000000"/>
          <w:kern w:val="0"/>
          <w:sz w:val="24"/>
          <w:szCs w:val="21"/>
        </w:rPr>
        <w:t>月</w:t>
      </w:r>
      <w:r w:rsidRPr="00647080">
        <w:rPr>
          <w:rFonts w:ascii="Arial" w:eastAsia="微软雅黑" w:hAnsi="Arial" w:cs="Arial"/>
          <w:color w:val="000000"/>
          <w:kern w:val="0"/>
          <w:sz w:val="24"/>
          <w:szCs w:val="21"/>
        </w:rPr>
        <w:t>31</w:t>
      </w:r>
      <w:r w:rsidRPr="00647080">
        <w:rPr>
          <w:rFonts w:ascii="Arial" w:eastAsia="微软雅黑" w:hAnsi="Arial" w:cs="Arial"/>
          <w:color w:val="000000"/>
          <w:kern w:val="0"/>
          <w:sz w:val="24"/>
          <w:szCs w:val="21"/>
        </w:rPr>
        <w:t>日前报市知识产权局知识产权协调管理处。联系人：许来庆、赵百杰，联系电话：</w:t>
      </w:r>
      <w:r w:rsidRPr="00647080">
        <w:rPr>
          <w:rFonts w:ascii="Arial" w:eastAsia="微软雅黑" w:hAnsi="Arial" w:cs="Arial"/>
          <w:color w:val="000000"/>
          <w:kern w:val="0"/>
          <w:sz w:val="24"/>
          <w:szCs w:val="21"/>
        </w:rPr>
        <w:t>39989838</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39989840</w:t>
      </w:r>
      <w:r w:rsidRPr="00647080">
        <w:rPr>
          <w:rFonts w:ascii="Arial" w:eastAsia="微软雅黑" w:hAnsi="Arial" w:cs="Arial"/>
          <w:color w:val="000000"/>
          <w:kern w:val="0"/>
          <w:sz w:val="24"/>
          <w:szCs w:val="21"/>
        </w:rPr>
        <w:t>。手机：</w:t>
      </w:r>
      <w:r w:rsidRPr="00647080">
        <w:rPr>
          <w:rFonts w:ascii="Arial" w:eastAsia="微软雅黑" w:hAnsi="Arial" w:cs="Arial"/>
          <w:color w:val="000000"/>
          <w:kern w:val="0"/>
          <w:sz w:val="24"/>
          <w:szCs w:val="21"/>
        </w:rPr>
        <w:t>13514115878</w:t>
      </w:r>
      <w:r w:rsidRPr="00647080">
        <w:rPr>
          <w:rFonts w:ascii="Arial" w:eastAsia="微软雅黑" w:hAnsi="Arial" w:cs="Arial"/>
          <w:color w:val="000000"/>
          <w:kern w:val="0"/>
          <w:sz w:val="24"/>
          <w:szCs w:val="21"/>
        </w:rPr>
        <w:t>、</w:t>
      </w:r>
      <w:r w:rsidRPr="00647080">
        <w:rPr>
          <w:rFonts w:ascii="Arial" w:eastAsia="微软雅黑" w:hAnsi="Arial" w:cs="Arial"/>
          <w:color w:val="000000"/>
          <w:kern w:val="0"/>
          <w:sz w:val="24"/>
          <w:szCs w:val="21"/>
        </w:rPr>
        <w:t>13591196096</w:t>
      </w:r>
      <w:r w:rsidRPr="00647080">
        <w:rPr>
          <w:rFonts w:ascii="Arial" w:eastAsia="微软雅黑" w:hAnsi="Arial" w:cs="Arial"/>
          <w:color w:val="000000"/>
          <w:kern w:val="0"/>
          <w:sz w:val="24"/>
          <w:szCs w:val="21"/>
        </w:rPr>
        <w:t>。</w:t>
      </w:r>
    </w:p>
    <w:p w:rsidR="00647080" w:rsidRPr="00647080" w:rsidRDefault="00647080" w:rsidP="00647080">
      <w:pPr>
        <w:widowControl/>
        <w:spacing w:before="100" w:beforeAutospacing="1" w:after="100" w:afterAutospacing="1" w:line="405" w:lineRule="atLeast"/>
        <w:jc w:val="left"/>
        <w:rPr>
          <w:rFonts w:ascii="Arial" w:eastAsia="微软雅黑" w:hAnsi="Arial" w:cs="Arial"/>
          <w:color w:val="000000"/>
          <w:kern w:val="0"/>
          <w:sz w:val="24"/>
          <w:szCs w:val="21"/>
        </w:rPr>
      </w:pPr>
      <w:r w:rsidRPr="00647080">
        <w:rPr>
          <w:rFonts w:ascii="Arial" w:eastAsia="微软雅黑" w:hAnsi="Arial" w:cs="Arial"/>
          <w:color w:val="000000"/>
          <w:kern w:val="0"/>
          <w:sz w:val="24"/>
          <w:szCs w:val="21"/>
        </w:rPr>
        <w:t>     </w:t>
      </w:r>
      <w:r w:rsidRPr="00647080">
        <w:rPr>
          <w:rFonts w:ascii="Arial" w:eastAsia="微软雅黑" w:hAnsi="Arial" w:cs="Arial"/>
          <w:color w:val="000000"/>
          <w:kern w:val="0"/>
          <w:sz w:val="24"/>
          <w:szCs w:val="21"/>
        </w:rPr>
        <w:t>特此通知。</w:t>
      </w:r>
    </w:p>
    <w:p w:rsidR="00590423" w:rsidRDefault="00590423">
      <w:bookmarkStart w:id="0" w:name="_GoBack"/>
      <w:bookmarkEnd w:id="0"/>
    </w:p>
    <w:sectPr w:rsidR="00590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50" w:rsidRDefault="00820950" w:rsidP="00647080">
      <w:r>
        <w:separator/>
      </w:r>
    </w:p>
  </w:endnote>
  <w:endnote w:type="continuationSeparator" w:id="0">
    <w:p w:rsidR="00820950" w:rsidRDefault="00820950" w:rsidP="0064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50" w:rsidRDefault="00820950" w:rsidP="00647080">
      <w:r>
        <w:separator/>
      </w:r>
    </w:p>
  </w:footnote>
  <w:footnote w:type="continuationSeparator" w:id="0">
    <w:p w:rsidR="00820950" w:rsidRDefault="00820950" w:rsidP="0064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B7"/>
    <w:rsid w:val="002631B7"/>
    <w:rsid w:val="00590423"/>
    <w:rsid w:val="00647080"/>
    <w:rsid w:val="0082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47080"/>
    <w:pPr>
      <w:widowControl/>
      <w:spacing w:before="150" w:after="45"/>
      <w:ind w:left="150"/>
      <w:jc w:val="left"/>
      <w:outlineLvl w:val="1"/>
    </w:pPr>
    <w:rPr>
      <w:rFonts w:ascii="宋体" w:eastAsia="宋体" w:hAnsi="宋体" w:cs="宋体"/>
      <w:b/>
      <w:bCs/>
      <w:color w:val="2C78C8"/>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080"/>
    <w:rPr>
      <w:sz w:val="18"/>
      <w:szCs w:val="18"/>
    </w:rPr>
  </w:style>
  <w:style w:type="paragraph" w:styleId="a4">
    <w:name w:val="footer"/>
    <w:basedOn w:val="a"/>
    <w:link w:val="Char0"/>
    <w:uiPriority w:val="99"/>
    <w:unhideWhenUsed/>
    <w:rsid w:val="00647080"/>
    <w:pPr>
      <w:tabs>
        <w:tab w:val="center" w:pos="4153"/>
        <w:tab w:val="right" w:pos="8306"/>
      </w:tabs>
      <w:snapToGrid w:val="0"/>
      <w:jc w:val="left"/>
    </w:pPr>
    <w:rPr>
      <w:sz w:val="18"/>
      <w:szCs w:val="18"/>
    </w:rPr>
  </w:style>
  <w:style w:type="character" w:customStyle="1" w:styleId="Char0">
    <w:name w:val="页脚 Char"/>
    <w:basedOn w:val="a0"/>
    <w:link w:val="a4"/>
    <w:uiPriority w:val="99"/>
    <w:rsid w:val="00647080"/>
    <w:rPr>
      <w:sz w:val="18"/>
      <w:szCs w:val="18"/>
    </w:rPr>
  </w:style>
  <w:style w:type="character" w:customStyle="1" w:styleId="2Char">
    <w:name w:val="标题 2 Char"/>
    <w:basedOn w:val="a0"/>
    <w:link w:val="2"/>
    <w:uiPriority w:val="9"/>
    <w:rsid w:val="00647080"/>
    <w:rPr>
      <w:rFonts w:ascii="宋体" w:eastAsia="宋体" w:hAnsi="宋体" w:cs="宋体"/>
      <w:b/>
      <w:bCs/>
      <w:color w:val="2C78C8"/>
      <w:kern w:val="0"/>
      <w:sz w:val="24"/>
      <w:szCs w:val="24"/>
    </w:rPr>
  </w:style>
  <w:style w:type="character" w:styleId="a5">
    <w:name w:val="Strong"/>
    <w:basedOn w:val="a0"/>
    <w:uiPriority w:val="22"/>
    <w:qFormat/>
    <w:rsid w:val="00647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47080"/>
    <w:pPr>
      <w:widowControl/>
      <w:spacing w:before="150" w:after="45"/>
      <w:ind w:left="150"/>
      <w:jc w:val="left"/>
      <w:outlineLvl w:val="1"/>
    </w:pPr>
    <w:rPr>
      <w:rFonts w:ascii="宋体" w:eastAsia="宋体" w:hAnsi="宋体" w:cs="宋体"/>
      <w:b/>
      <w:bCs/>
      <w:color w:val="2C78C8"/>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080"/>
    <w:rPr>
      <w:sz w:val="18"/>
      <w:szCs w:val="18"/>
    </w:rPr>
  </w:style>
  <w:style w:type="paragraph" w:styleId="a4">
    <w:name w:val="footer"/>
    <w:basedOn w:val="a"/>
    <w:link w:val="Char0"/>
    <w:uiPriority w:val="99"/>
    <w:unhideWhenUsed/>
    <w:rsid w:val="00647080"/>
    <w:pPr>
      <w:tabs>
        <w:tab w:val="center" w:pos="4153"/>
        <w:tab w:val="right" w:pos="8306"/>
      </w:tabs>
      <w:snapToGrid w:val="0"/>
      <w:jc w:val="left"/>
    </w:pPr>
    <w:rPr>
      <w:sz w:val="18"/>
      <w:szCs w:val="18"/>
    </w:rPr>
  </w:style>
  <w:style w:type="character" w:customStyle="1" w:styleId="Char0">
    <w:name w:val="页脚 Char"/>
    <w:basedOn w:val="a0"/>
    <w:link w:val="a4"/>
    <w:uiPriority w:val="99"/>
    <w:rsid w:val="00647080"/>
    <w:rPr>
      <w:sz w:val="18"/>
      <w:szCs w:val="18"/>
    </w:rPr>
  </w:style>
  <w:style w:type="character" w:customStyle="1" w:styleId="2Char">
    <w:name w:val="标题 2 Char"/>
    <w:basedOn w:val="a0"/>
    <w:link w:val="2"/>
    <w:uiPriority w:val="9"/>
    <w:rsid w:val="00647080"/>
    <w:rPr>
      <w:rFonts w:ascii="宋体" w:eastAsia="宋体" w:hAnsi="宋体" w:cs="宋体"/>
      <w:b/>
      <w:bCs/>
      <w:color w:val="2C78C8"/>
      <w:kern w:val="0"/>
      <w:sz w:val="24"/>
      <w:szCs w:val="24"/>
    </w:rPr>
  </w:style>
  <w:style w:type="character" w:styleId="a5">
    <w:name w:val="Strong"/>
    <w:basedOn w:val="a0"/>
    <w:uiPriority w:val="22"/>
    <w:qFormat/>
    <w:rsid w:val="00647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85248">
      <w:bodyDiv w:val="1"/>
      <w:marLeft w:val="0"/>
      <w:marRight w:val="0"/>
      <w:marTop w:val="0"/>
      <w:marBottom w:val="0"/>
      <w:divBdr>
        <w:top w:val="none" w:sz="0" w:space="0" w:color="auto"/>
        <w:left w:val="none" w:sz="0" w:space="0" w:color="auto"/>
        <w:bottom w:val="none" w:sz="0" w:space="0" w:color="auto"/>
        <w:right w:val="none" w:sz="0" w:space="0" w:color="auto"/>
      </w:divBdr>
      <w:divsChild>
        <w:div w:id="1903981110">
          <w:marLeft w:val="0"/>
          <w:marRight w:val="0"/>
          <w:marTop w:val="0"/>
          <w:marBottom w:val="0"/>
          <w:divBdr>
            <w:top w:val="none" w:sz="0" w:space="0" w:color="auto"/>
            <w:left w:val="none" w:sz="0" w:space="0" w:color="auto"/>
            <w:bottom w:val="none" w:sz="0" w:space="0" w:color="auto"/>
            <w:right w:val="none" w:sz="0" w:space="0" w:color="auto"/>
          </w:divBdr>
          <w:divsChild>
            <w:div w:id="259527411">
              <w:marLeft w:val="0"/>
              <w:marRight w:val="0"/>
              <w:marTop w:val="60"/>
              <w:marBottom w:val="0"/>
              <w:divBdr>
                <w:top w:val="none" w:sz="0" w:space="0" w:color="auto"/>
                <w:left w:val="none" w:sz="0" w:space="0" w:color="auto"/>
                <w:bottom w:val="none" w:sz="0" w:space="0" w:color="auto"/>
                <w:right w:val="none" w:sz="0" w:space="0" w:color="auto"/>
              </w:divBdr>
              <w:divsChild>
                <w:div w:id="1056271418">
                  <w:marLeft w:val="0"/>
                  <w:marRight w:val="0"/>
                  <w:marTop w:val="0"/>
                  <w:marBottom w:val="0"/>
                  <w:divBdr>
                    <w:top w:val="single" w:sz="6" w:space="9" w:color="C9DDF4"/>
                    <w:left w:val="none" w:sz="0" w:space="0" w:color="auto"/>
                    <w:bottom w:val="none" w:sz="0" w:space="0" w:color="auto"/>
                    <w:right w:val="none" w:sz="0" w:space="0" w:color="auto"/>
                  </w:divBdr>
                  <w:divsChild>
                    <w:div w:id="3457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1683</Characters>
  <Application>Microsoft Office Word</Application>
  <DocSecurity>0</DocSecurity>
  <Lines>14</Lines>
  <Paragraphs>3</Paragraphs>
  <ScaleCrop>false</ScaleCrop>
  <Company>DUser</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2017-07-28T08:46:00Z</dcterms:created>
  <dcterms:modified xsi:type="dcterms:W3CDTF">2017-07-28T08:46:00Z</dcterms:modified>
</cp:coreProperties>
</file>